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360" w:lineRule="auto"/>
        <w:ind/>
        <w:rPr>
          <w:b w:val="1"/>
          <w:u w:val="single"/>
        </w:rPr>
      </w:pPr>
      <w:r>
        <w:rPr>
          <w:b w:val="1"/>
          <w:u w:val="single"/>
        </w:rPr>
        <w:t>ТЕМА ВЕБИНАРА: Чистые помещения: от проектирования до эксплуатации</w:t>
      </w:r>
    </w:p>
    <w:p w14:paraId="02000000">
      <w:pPr>
        <w:widowControl w:val="1"/>
        <w:spacing w:line="360" w:lineRule="auto"/>
        <w:ind/>
        <w:rPr>
          <w:b w:val="1"/>
          <w:u w:val="single"/>
        </w:rPr>
      </w:pPr>
    </w:p>
    <w:p w14:paraId="03000000">
      <w:pPr>
        <w:pStyle w:val="Style_1"/>
        <w:widowControl w:val="1"/>
        <w:numPr>
          <w:ilvl w:val="0"/>
          <w:numId w:val="1"/>
        </w:numPr>
        <w:spacing w:line="360" w:lineRule="auto"/>
        <w:ind w:left="0"/>
        <w:rPr>
          <w:u w:val="single"/>
        </w:rPr>
      </w:pPr>
      <w:r>
        <w:rPr>
          <w:b w:val="1"/>
        </w:rPr>
        <w:t>11.05 – 11.25 Спикер: Александр Евгеньевич Федотов,</w:t>
      </w:r>
      <w:r>
        <w:t xml:space="preserve"> </w:t>
      </w:r>
      <w:r>
        <w:t>э</w:t>
      </w:r>
      <w:r>
        <w:t xml:space="preserve">ксперт ИСО по чистым помещениям, директор ООО </w:t>
      </w:r>
      <w:r>
        <w:t>«</w:t>
      </w:r>
      <w:r>
        <w:t>Чистые технологии»,</w:t>
      </w:r>
      <w:r>
        <w:t xml:space="preserve">  </w:t>
      </w:r>
      <w:r>
        <w:t>доктор техн. наук.</w:t>
      </w:r>
    </w:p>
    <w:p w14:paraId="04000000">
      <w:pPr>
        <w:widowControl w:val="1"/>
        <w:spacing w:line="360" w:lineRule="auto"/>
        <w:ind/>
        <w:rPr>
          <w:b w:val="1"/>
          <w:u w:val="single"/>
        </w:rPr>
      </w:pPr>
      <w:r>
        <w:rPr>
          <w:b w:val="1"/>
        </w:rPr>
        <w:t>Тема: </w:t>
      </w:r>
      <w:r>
        <w:rPr>
          <w:b w:val="1"/>
          <w:u w:val="single"/>
        </w:rPr>
        <w:t xml:space="preserve">Чистое помещение, как комплекс сложных инженерных систем: требования технологии, цикл жизни ЧП, перепады давления, испытания и типичные ошибки. </w:t>
      </w:r>
    </w:p>
    <w:p w14:paraId="05000000">
      <w:pPr>
        <w:widowControl w:val="1"/>
        <w:spacing w:line="360" w:lineRule="auto"/>
        <w:ind/>
      </w:pPr>
      <w:r>
        <w:rPr>
          <w:u w:val="single"/>
        </w:rPr>
        <w:t>Тезисы выступления:</w:t>
      </w:r>
    </w:p>
    <w:p w14:paraId="06000000">
      <w:pPr>
        <w:widowControl w:val="1"/>
        <w:numPr>
          <w:ilvl w:val="0"/>
          <w:numId w:val="2"/>
        </w:numPr>
        <w:spacing w:after="269" w:before="269"/>
        <w:ind/>
      </w:pPr>
      <w:r>
        <w:t xml:space="preserve">Суть чистого помещения - </w:t>
      </w:r>
      <w:r>
        <w:t>это  инженерный</w:t>
      </w:r>
      <w:r>
        <w:t xml:space="preserve"> комплекс, который создаёт и поддерживает заданную чистоту воздуха как обязательную технологическую среду — требования к ней диктует сама технология производства.</w:t>
      </w:r>
    </w:p>
    <w:p w14:paraId="07000000">
      <w:pPr>
        <w:widowControl w:val="1"/>
        <w:numPr>
          <w:ilvl w:val="0"/>
          <w:numId w:val="2"/>
        </w:numPr>
        <w:spacing w:after="269" w:before="269"/>
        <w:ind/>
      </w:pPr>
      <w:r>
        <w:t>Чистое помещение — это н ограждающие конструкции, система вентиляции и кондиционирования, а также электроснабжение, водоснабжение и другие инженерные системы — всё с учётом GMP, санитарных и пожарных норм.</w:t>
      </w:r>
    </w:p>
    <w:p w14:paraId="08000000">
      <w:pPr>
        <w:widowControl w:val="1"/>
        <w:numPr>
          <w:ilvl w:val="0"/>
          <w:numId w:val="2"/>
        </w:numPr>
        <w:spacing w:after="269" w:before="269"/>
        <w:ind/>
      </w:pPr>
      <w:r>
        <w:t>Жизненный цикл. Эффективность и долговечность зависят от согласованности всех этапов: грамотного проекта, подбора оборудования, качественного монтажа, испытаний (аттестации) и дальнейшей эксплуатации.</w:t>
      </w:r>
    </w:p>
    <w:p w14:paraId="09000000">
      <w:pPr>
        <w:widowControl w:val="1"/>
        <w:numPr>
          <w:ilvl w:val="0"/>
          <w:numId w:val="2"/>
        </w:numPr>
        <w:spacing w:after="269" w:before="269"/>
        <w:ind/>
      </w:pPr>
      <w:r>
        <w:t>Перепады давления. Выбор правильной величина перепадов (без завышения, но с запасом для контроля уровней предупреждения), выстроить каскады давления (рост при переходе к помещениям более высокого класса чистоты), определить «нулевую» точку отсчёта и обеспечить непрерывный контроль.</w:t>
      </w:r>
    </w:p>
    <w:p w14:paraId="0A000000">
      <w:pPr>
        <w:widowControl w:val="1"/>
        <w:numPr>
          <w:ilvl w:val="0"/>
          <w:numId w:val="2"/>
        </w:numPr>
        <w:spacing w:after="269" w:before="269"/>
        <w:ind/>
      </w:pPr>
      <w:r>
        <w:t xml:space="preserve">Испытания и контроль. Методы регламентированы ГОСТ Р ИСО 14644‑1‑2027 (классы чистоты и их проверка) и ГОСТ Р ИСО 14644‑3‑2020 (контроль скорости потока, расхода воздуха, перепадов давления, целостности фильтров, времени восстановления, температуры и влажности и др.). </w:t>
      </w:r>
    </w:p>
    <w:p w14:paraId="0B000000">
      <w:pPr>
        <w:widowControl w:val="1"/>
        <w:numPr>
          <w:ilvl w:val="0"/>
          <w:numId w:val="2"/>
        </w:numPr>
        <w:spacing w:after="269" w:before="269"/>
        <w:ind/>
      </w:pPr>
      <w:r>
        <w:t>Типичные ошибки. Основные проблемы возникают на разных уровнях: в планировке и проработке технологии, при проектировании, в задании классов чистоты, при испытаниях.</w:t>
      </w:r>
    </w:p>
    <w:p w14:paraId="0C000000">
      <w:pPr>
        <w:widowControl w:val="1"/>
        <w:spacing w:after="269" w:before="269"/>
        <w:ind w:left="-283"/>
        <w:rPr>
          <w:b w:val="1"/>
        </w:rPr>
      </w:pPr>
      <w:r>
        <w:rPr>
          <w:b w:val="1"/>
        </w:rPr>
        <w:t>11.25 - 11.30</w:t>
      </w:r>
      <w:r>
        <w:rPr>
          <w:b w:val="1"/>
        </w:rPr>
        <w:t xml:space="preserve"> Ответы на вопросы</w:t>
      </w:r>
    </w:p>
    <w:p w14:paraId="0D000000">
      <w:pPr>
        <w:widowControl w:val="1"/>
        <w:spacing w:line="360" w:lineRule="auto"/>
        <w:ind/>
        <w:rPr>
          <w:u w:val="single"/>
        </w:rPr>
      </w:pPr>
    </w:p>
    <w:p w14:paraId="0E000000">
      <w:pPr>
        <w:pStyle w:val="Style_1"/>
        <w:widowControl w:val="1"/>
        <w:numPr>
          <w:ilvl w:val="0"/>
          <w:numId w:val="1"/>
        </w:numPr>
        <w:spacing w:line="360" w:lineRule="auto"/>
        <w:ind w:left="0"/>
        <w:rPr>
          <w:u w:val="single"/>
        </w:rPr>
      </w:pPr>
      <w:r>
        <w:rPr>
          <w:b w:val="1"/>
        </w:rPr>
        <w:t>11.30 - 11.50</w:t>
      </w:r>
      <w:r>
        <w:rPr>
          <w:b w:val="1"/>
        </w:rPr>
        <w:t xml:space="preserve"> Спикер: Глеб Сергеевич Ощепков</w:t>
      </w:r>
      <w:r>
        <w:t xml:space="preserve">, эксперт по квалификации и валидации, генеральный директор ООО «САТ» </w:t>
      </w:r>
    </w:p>
    <w:p w14:paraId="0F000000">
      <w:pPr>
        <w:widowControl w:val="1"/>
        <w:spacing w:line="360" w:lineRule="auto"/>
        <w:ind/>
        <w:rPr>
          <w:b w:val="1"/>
          <w:u w:val="single"/>
        </w:rPr>
      </w:pPr>
      <w:r>
        <w:rPr>
          <w:b w:val="1"/>
        </w:rPr>
        <w:t>Тема: </w:t>
      </w:r>
      <w:r>
        <w:rPr>
          <w:b w:val="1"/>
          <w:u w:val="single"/>
        </w:rPr>
        <w:t xml:space="preserve">Квалификация и валидация систем вентиляции и кондиционирования воздуха: системы автоматизации и системы мониторинга, подходы и типичные ошибки. </w:t>
      </w:r>
    </w:p>
    <w:p w14:paraId="10000000">
      <w:pPr>
        <w:rPr>
          <w:u w:val="single"/>
        </w:rPr>
      </w:pPr>
      <w:r>
        <w:rPr>
          <w:u w:val="single"/>
        </w:rPr>
        <w:t xml:space="preserve">Тезисы выступления: </w:t>
      </w:r>
    </w:p>
    <w:p w14:paraId="11000000">
      <w:r>
        <w:t xml:space="preserve">1. Что такое квалификация и валидация Основные понятия, различия между квалификацией и валидацией, их место в жизненном цикле чистого помещения. </w:t>
      </w:r>
    </w:p>
    <w:p w14:paraId="12000000"/>
    <w:p w14:paraId="13000000">
      <w:r>
        <w:t xml:space="preserve">2. Система автоматизации и система мониторинга Назначение систем, ключевые различия между ними, контролируемые параметры и их роль при квалификации и дальнейшей эксплуатации объекта. </w:t>
      </w:r>
    </w:p>
    <w:p w14:paraId="14000000"/>
    <w:p w14:paraId="15000000">
      <w:r>
        <w:t xml:space="preserve">3. Основные подходы к квалификации Этапы проведения квалификации, состав проверок, документация и подтверждение соответствия фактических параметров проектным требованиям. </w:t>
      </w:r>
    </w:p>
    <w:p w14:paraId="16000000"/>
    <w:p w14:paraId="17000000">
      <w:pPr>
        <w:widowControl w:val="1"/>
        <w:spacing w:line="360" w:lineRule="auto"/>
        <w:ind/>
      </w:pPr>
      <w:r>
        <w:t>4. Типичные ошибки и способы их устранения Ошибки проектирования, монтажа, настройки автоматики и мониторинга, которые выявляются при квалификации, а также практические способы их предупреждения и исправления.</w:t>
      </w:r>
    </w:p>
    <w:p w14:paraId="18000000">
      <w:pPr>
        <w:widowControl w:val="1"/>
        <w:spacing w:line="360" w:lineRule="auto"/>
        <w:ind w:hanging="283" w:left="-142"/>
      </w:pPr>
      <w:r>
        <w:rPr>
          <w:b w:val="1"/>
        </w:rPr>
        <w:t>11.50 - 11.55</w:t>
      </w:r>
      <w:r>
        <w:rPr>
          <w:b w:val="1"/>
        </w:rPr>
        <w:t xml:space="preserve"> Ответы на вопросы</w:t>
      </w:r>
    </w:p>
    <w:p w14:paraId="19000000">
      <w:pPr>
        <w:pStyle w:val="Style_1"/>
        <w:widowControl w:val="1"/>
        <w:numPr>
          <w:ilvl w:val="0"/>
          <w:numId w:val="1"/>
        </w:numPr>
        <w:spacing w:line="360" w:lineRule="auto"/>
        <w:ind w:left="0"/>
      </w:pPr>
      <w:r>
        <w:rPr>
          <w:b w:val="1"/>
        </w:rPr>
        <w:t>11.55 – 12.25 Спикер: Игорь Николаев</w:t>
      </w:r>
      <w:r>
        <w:t>, ведущий инженер по проектированию систем вентиляции и кондиционирования чистых помещений, ООО «</w:t>
      </w:r>
      <w:r>
        <w:t>Алюмика</w:t>
      </w:r>
      <w:r>
        <w:t xml:space="preserve">» </w:t>
      </w:r>
    </w:p>
    <w:p w14:paraId="1A000000">
      <w:pPr>
        <w:widowControl w:val="1"/>
        <w:spacing w:line="360" w:lineRule="auto"/>
        <w:ind/>
        <w:rPr>
          <w:b w:val="1"/>
          <w:u w:val="single"/>
        </w:rPr>
      </w:pPr>
      <w:r>
        <w:rPr>
          <w:b w:val="1"/>
        </w:rPr>
        <w:t>Тема: </w:t>
      </w:r>
      <w:r>
        <w:rPr>
          <w:b w:val="1"/>
          <w:u w:val="single"/>
        </w:rPr>
        <w:t xml:space="preserve">Технические особенности организации микроклимата чистых помещений на производствах фармацевтики и микроэлектроники. </w:t>
      </w:r>
    </w:p>
    <w:p w14:paraId="1B000000">
      <w:pPr>
        <w:widowControl w:val="1"/>
        <w:spacing w:line="360" w:lineRule="auto"/>
        <w:ind/>
        <w:rPr>
          <w:u w:val="single"/>
        </w:rPr>
      </w:pPr>
      <w:r>
        <w:rPr>
          <w:u w:val="single"/>
        </w:rPr>
        <w:t xml:space="preserve">Тезисы выступления: </w:t>
      </w:r>
    </w:p>
    <w:p w14:paraId="1C000000">
      <w:pPr>
        <w:widowControl w:val="1"/>
        <w:spacing w:line="360" w:lineRule="auto"/>
        <w:ind/>
      </w:pPr>
      <w:r>
        <w:t xml:space="preserve">1.  Концептуальные различия и специфика создания микроклимата на фармацевтических производствах и предприятиях микроэлектроники. </w:t>
      </w:r>
    </w:p>
    <w:p w14:paraId="1D000000">
      <w:pPr>
        <w:widowControl w:val="1"/>
        <w:spacing w:line="360" w:lineRule="auto"/>
        <w:ind/>
      </w:pPr>
      <w:r>
        <w:t>2.  Современные стратегии автоматического регулирования и поддержания постоянного расхода климатических систем (Схемы регулирования расхода воздуха и давления в чистых помещениях).  </w:t>
      </w:r>
    </w:p>
    <w:p w14:paraId="1E000000">
      <w:pPr>
        <w:widowControl w:val="1"/>
        <w:spacing w:line="360" w:lineRule="auto"/>
        <w:ind/>
      </w:pPr>
      <w:r>
        <w:t>3.  Технические особенности оборудования для создания микроклимата чистых помещений с требуемыми классами чистоты (Центральные кондиционеры, ФВМ, воздухораспределители)</w:t>
      </w:r>
    </w:p>
    <w:p w14:paraId="1F000000">
      <w:pPr>
        <w:widowControl w:val="1"/>
        <w:spacing w:line="360" w:lineRule="auto"/>
        <w:ind w:hanging="283"/>
      </w:pPr>
      <w:r>
        <w:rPr>
          <w:b w:val="1"/>
        </w:rPr>
        <w:t>12.25 - 12.30</w:t>
      </w:r>
      <w:r>
        <w:rPr>
          <w:b w:val="1"/>
        </w:rPr>
        <w:t xml:space="preserve"> Ответы на вопросы</w:t>
      </w:r>
    </w:p>
    <w:p w14:paraId="20000000">
      <w:pPr>
        <w:pStyle w:val="Style_1"/>
        <w:widowControl w:val="1"/>
        <w:numPr>
          <w:ilvl w:val="0"/>
          <w:numId w:val="1"/>
        </w:numPr>
        <w:spacing w:line="360" w:lineRule="auto"/>
        <w:ind w:left="0"/>
      </w:pPr>
      <w:r>
        <w:rPr>
          <w:b w:val="1"/>
        </w:rPr>
        <w:t xml:space="preserve">12.30 – </w:t>
      </w:r>
      <w:r>
        <w:rPr>
          <w:b w:val="1"/>
        </w:rPr>
        <w:t>13.00  Ответы</w:t>
      </w:r>
      <w:r>
        <w:rPr>
          <w:b w:val="1"/>
        </w:rPr>
        <w:t xml:space="preserve"> на вопросы Спикер: Павел Алексеевич Кузютин</w:t>
      </w:r>
      <w:r>
        <w:t xml:space="preserve">, технический директор компании VEOX </w:t>
      </w:r>
    </w:p>
    <w:p w14:paraId="21000000">
      <w:pPr>
        <w:widowControl w:val="1"/>
        <w:spacing w:line="360" w:lineRule="auto"/>
        <w:ind/>
        <w:rPr>
          <w:b w:val="1"/>
          <w:u w:val="single"/>
        </w:rPr>
      </w:pPr>
      <w:r>
        <w:rPr>
          <w:b w:val="1"/>
        </w:rPr>
        <w:t>Тема: </w:t>
      </w:r>
      <w:r>
        <w:rPr>
          <w:b w:val="1"/>
          <w:u w:val="single"/>
        </w:rPr>
        <w:t xml:space="preserve">Подбор и технические особенности оборудования для регулирования расхода в и давления воздуха в чистых помещениях </w:t>
      </w:r>
    </w:p>
    <w:p w14:paraId="22000000">
      <w:pPr>
        <w:rPr>
          <w:u w:val="single"/>
        </w:rPr>
      </w:pPr>
      <w:r>
        <w:rPr>
          <w:u w:val="single"/>
        </w:rPr>
        <w:t>Тезисы выступления:</w:t>
      </w:r>
    </w:p>
    <w:p w14:paraId="23000000">
      <w:r>
        <w:t>1. Подбор и технические различия дроссельных клапанов и CAV-регуляторов</w:t>
      </w:r>
    </w:p>
    <w:p w14:paraId="24000000">
      <w:r>
        <w:t>Принципы работы, возможности и ограничения. В каких случаях достаточно дроссельного клапана, а когда необходимо автоматическое поддержание постоянного расхода воздуха.</w:t>
      </w:r>
    </w:p>
    <w:p w14:paraId="25000000">
      <w:r>
        <w:t>2. Подбор и отличия VAV-регуляторов расхода воздуха от регуляторов давления</w:t>
      </w:r>
    </w:p>
    <w:p w14:paraId="26000000">
      <w:r>
        <w:t>Что измеряет и поддерживает каждый тип оборудования. Основные задачи и области применения в системах вентиляции чистых помещений.</w:t>
      </w:r>
    </w:p>
    <w:p w14:paraId="27000000">
      <w:r>
        <w:t>3. Готовые решения автоматизации и запуска регуляторов расхода воздуха и давления</w:t>
      </w:r>
    </w:p>
    <w:p w14:paraId="28000000">
      <w:pPr>
        <w:widowControl w:val="1"/>
        <w:spacing w:line="360" w:lineRule="auto"/>
        <w:ind/>
      </w:pPr>
      <w:r>
        <w:t>Типовые схемы управления, готовые шкафы автоматики, подключение, настройка и диспетчеризация без необходимости разрабатывать систему управления с нуля.</w:t>
      </w:r>
    </w:p>
    <w:p w14:paraId="29000000">
      <w:pPr>
        <w:widowControl w:val="1"/>
        <w:spacing w:line="360" w:lineRule="auto"/>
        <w:ind w:left="-283"/>
      </w:pPr>
      <w:r>
        <w:rPr>
          <w:b w:val="1"/>
        </w:rPr>
        <w:t>13.00 - 13.05</w:t>
      </w:r>
      <w:r>
        <w:rPr>
          <w:b w:val="1"/>
        </w:rPr>
        <w:t xml:space="preserve"> Ответы на вопросы</w:t>
      </w:r>
    </w:p>
    <w:p w14:paraId="2A000000">
      <w:pPr>
        <w:widowControl w:val="1"/>
        <w:spacing w:line="360" w:lineRule="auto"/>
        <w:ind/>
      </w:pPr>
    </w:p>
    <w:p w14:paraId="2B000000">
      <w:pPr>
        <w:widowControl w:val="1"/>
        <w:spacing w:line="360" w:lineRule="auto"/>
        <w:ind/>
      </w:pPr>
    </w:p>
    <w:p w14:paraId="2C000000">
      <w:pPr>
        <w:widowControl w:val="1"/>
        <w:spacing w:line="360" w:lineRule="auto"/>
        <w:ind/>
      </w:pPr>
    </w:p>
    <w:p w14:paraId="2D000000">
      <w:pPr>
        <w:widowControl w:val="1"/>
        <w:spacing w:line="360" w:lineRule="auto"/>
        <w:ind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widowControl w:val="1"/>
        <w:ind w:hanging="360" w:left="720"/>
      </w:pPr>
      <w:rPr>
        <w:u w:val="none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widowControl w:val="1"/>
      <w:ind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2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2"/>
    <w:next w:val="Style_2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2_ch"/>
    <w:link w:val="Style_10"/>
    <w:rPr>
      <w:color w:themeColor="text1" w:themeTint="D8" w:val="272727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toc 3"/>
    <w:next w:val="Style_2"/>
    <w:link w:val="Style_12_ch"/>
    <w:uiPriority w:val="39"/>
    <w:pPr>
      <w:widowControl w:val="1"/>
      <w:ind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Обычный1"/>
    <w:link w:val="Style_13_ch"/>
  </w:style>
  <w:style w:styleId="Style_13_ch" w:type="character">
    <w:name w:val="Обычный1"/>
    <w:link w:val="Style_13"/>
  </w:style>
  <w:style w:styleId="Style_14" w:type="paragraph">
    <w:name w:val="Сильное выделение1"/>
    <w:basedOn w:val="Style_11"/>
    <w:link w:val="Style_14_ch"/>
    <w:rPr>
      <w:i w:val="1"/>
      <w:color w:themeColor="accent1" w:themeShade="BF" w:val="2F5496"/>
    </w:rPr>
  </w:style>
  <w:style w:styleId="Style_14_ch" w:type="character">
    <w:name w:val="Сильное выделение1"/>
    <w:basedOn w:val="Style_11_ch"/>
    <w:link w:val="Style_14"/>
    <w:rPr>
      <w:i w:val="1"/>
      <w:color w:themeColor="accent1" w:themeShade="BF" w:val="2F5496"/>
    </w:rPr>
  </w:style>
  <w:style w:styleId="Style_15" w:type="paragraph">
    <w:name w:val="Гиперссылка1"/>
    <w:link w:val="Style_15_ch"/>
    <w:rPr>
      <w:color w:val="0000FF"/>
      <w:u w:val="single"/>
    </w:rPr>
  </w:style>
  <w:style w:styleId="Style_15_ch" w:type="character">
    <w:name w:val="Гиперссылка1"/>
    <w:link w:val="Style_15"/>
    <w:rPr>
      <w:color w:val="0000FF"/>
      <w:u w:val="single"/>
    </w:rPr>
  </w:style>
  <w:style w:styleId="Style_16" w:type="paragraph">
    <w:name w:val="heading 5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2_ch"/>
    <w:link w:val="Style_16"/>
    <w:rPr>
      <w:color w:themeColor="accent1" w:themeShade="BF" w:val="2F5496"/>
    </w:rPr>
  </w:style>
  <w:style w:styleId="Style_17" w:type="paragraph">
    <w:name w:val="Quote"/>
    <w:basedOn w:val="Style_2"/>
    <w:next w:val="Style_2"/>
    <w:link w:val="Style_17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7_ch" w:type="character">
    <w:name w:val="Quote"/>
    <w:basedOn w:val="Style_2_ch"/>
    <w:link w:val="Style_17"/>
    <w:rPr>
      <w:i w:val="1"/>
      <w:color w:themeColor="text1" w:themeTint="BF" w:val="404040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2_ch"/>
    <w:link w:val="Style_18"/>
    <w:rPr>
      <w:rFonts w:asciiTheme="majorAscii" w:hAnsiTheme="majorHAnsi"/>
      <w:color w:themeColor="accent1" w:themeShade="BF" w:val="2F5496"/>
      <w:sz w:val="40"/>
    </w:rPr>
  </w:style>
  <w:style w:styleId="Style_19" w:type="paragraph">
    <w:name w:val="Intense Quote"/>
    <w:basedOn w:val="Style_2"/>
    <w:next w:val="Style_2"/>
    <w:link w:val="Style_19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9_ch" w:type="character">
    <w:name w:val="Intense Quote"/>
    <w:basedOn w:val="Style_2_ch"/>
    <w:link w:val="Style_19"/>
    <w:rPr>
      <w:i w:val="1"/>
      <w:color w:themeColor="accent1" w:themeShade="BF" w:val="2F5496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1"/>
      <w:ind w:firstLine="851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2"/>
    <w:next w:val="Style_2"/>
    <w:link w:val="Style_22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2_ch" w:type="character">
    <w:name w:val="heading 8"/>
    <w:basedOn w:val="Style_2_ch"/>
    <w:link w:val="Style_22"/>
    <w:rPr>
      <w:i w:val="1"/>
      <w:color w:themeColor="text1" w:themeTint="D8" w:val="272727"/>
    </w:rPr>
  </w:style>
  <w:style w:styleId="Style_23" w:type="paragraph">
    <w:name w:val="toc 1"/>
    <w:next w:val="Style_2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2"/>
    <w:link w:val="Style_25_ch"/>
    <w:uiPriority w:val="39"/>
    <w:pPr>
      <w:widowControl w:val="1"/>
      <w:ind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2"/>
    <w:link w:val="Style_26_ch"/>
    <w:uiPriority w:val="39"/>
    <w:pPr>
      <w:widowControl w:val="1"/>
      <w:ind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Сильная ссылка1"/>
    <w:basedOn w:val="Style_11"/>
    <w:link w:val="Style_28_ch"/>
    <w:rPr>
      <w:b w:val="1"/>
      <w:smallCaps w:val="1"/>
      <w:color w:themeColor="accent1" w:themeShade="BF" w:val="2F5496"/>
      <w:spacing w:val="5"/>
    </w:rPr>
  </w:style>
  <w:style w:styleId="Style_28_ch" w:type="character">
    <w:name w:val="Сильная ссылка1"/>
    <w:basedOn w:val="Style_11_ch"/>
    <w:link w:val="Style_28"/>
    <w:rPr>
      <w:b w:val="1"/>
      <w:smallCaps w:val="1"/>
      <w:color w:themeColor="accent1" w:themeShade="BF" w:val="2F5496"/>
      <w:spacing w:val="5"/>
    </w:rPr>
  </w:style>
  <w:style w:styleId="Style_29" w:type="paragraph">
    <w:name w:val="toc 5"/>
    <w:next w:val="Style_2"/>
    <w:link w:val="Style_29_ch"/>
    <w:uiPriority w:val="39"/>
    <w:pPr>
      <w:widowControl w:val="1"/>
      <w:ind w:left="800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basedOn w:val="Style_2"/>
    <w:next w:val="Style_2"/>
    <w:link w:val="Style_30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0_ch" w:type="character">
    <w:name w:val="Subtitle"/>
    <w:basedOn w:val="Style_2_ch"/>
    <w:link w:val="Style_30"/>
    <w:rPr>
      <w:color w:themeColor="text1" w:themeTint="A6" w:val="595959"/>
      <w:spacing w:val="15"/>
      <w:sz w:val="28"/>
    </w:rPr>
  </w:style>
  <w:style w:styleId="Style_31" w:type="paragraph">
    <w:name w:val="Title"/>
    <w:basedOn w:val="Style_2"/>
    <w:next w:val="Style_2"/>
    <w:link w:val="Style_31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1_ch" w:type="character">
    <w:name w:val="Title"/>
    <w:basedOn w:val="Style_2_ch"/>
    <w:link w:val="Style_31"/>
    <w:rPr>
      <w:rFonts w:asciiTheme="majorAscii" w:hAnsiTheme="majorHAnsi"/>
      <w:spacing w:val="-10"/>
      <w:sz w:val="56"/>
    </w:rPr>
  </w:style>
  <w:style w:styleId="Style_32" w:type="paragraph">
    <w:name w:val="heading 4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2_ch" w:type="character">
    <w:name w:val="heading 4"/>
    <w:basedOn w:val="Style_2_ch"/>
    <w:link w:val="Style_32"/>
    <w:rPr>
      <w:i w:val="1"/>
      <w:color w:themeColor="accent1" w:themeShade="BF" w:val="2F5496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33" w:type="paragraph">
    <w:name w:val="heading 2"/>
    <w:basedOn w:val="Style_2"/>
    <w:next w:val="Style_2"/>
    <w:link w:val="Style_33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3_ch" w:type="character">
    <w:name w:val="heading 2"/>
    <w:basedOn w:val="Style_2_ch"/>
    <w:link w:val="Style_33"/>
    <w:rPr>
      <w:rFonts w:asciiTheme="majorAscii" w:hAnsiTheme="majorHAnsi"/>
      <w:color w:themeColor="accent1" w:themeShade="BF" w:val="2F5496"/>
      <w:sz w:val="32"/>
    </w:rPr>
  </w:style>
  <w:style w:styleId="Style_34" w:type="paragraph">
    <w:name w:val="heading 6"/>
    <w:basedOn w:val="Style_2"/>
    <w:next w:val="Style_2"/>
    <w:link w:val="Style_34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4_ch" w:type="character">
    <w:name w:val="heading 6"/>
    <w:basedOn w:val="Style_2_ch"/>
    <w:link w:val="Style_34"/>
    <w:rPr>
      <w:i w:val="1"/>
      <w:color w:themeColor="text1" w:themeTint="A6" w:val="595959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2026-07-09T13:53:00Z</dcterms:created>
  <dcterms:modified xsi:type="dcterms:W3CDTF">2026-07-09T13:53:00Z</dcterms:modified>
</cp:coreProperties>
</file>